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bookmarkStart w:id="0" w:name="_GoBack"/>
      <w:bookmarkEnd w:id="0"/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7D23E9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>Պայմանագ</w:t>
      </w:r>
      <w:r w:rsidR="00B13A02" w:rsidRPr="00A565DE">
        <w:rPr>
          <w:rFonts w:ascii="GHEA Grapalat" w:eastAsia="Times New Roman" w:hAnsi="GHEA Grapalat" w:cs="Sylfaen"/>
          <w:b/>
          <w:lang w:val="af-ZA" w:eastAsia="ru-RU"/>
        </w:rPr>
        <w:t>ր</w:t>
      </w:r>
      <w:r w:rsidRPr="007D23E9">
        <w:rPr>
          <w:rFonts w:ascii="GHEA Grapalat" w:eastAsia="Times New Roman" w:hAnsi="GHEA Grapalat" w:cs="Sylfaen"/>
          <w:b/>
          <w:lang w:val="af-ZA" w:eastAsia="ru-RU"/>
        </w:rPr>
        <w:t>եր</w:t>
      </w:r>
      <w:r w:rsidR="00B13A02" w:rsidRPr="00A565DE">
        <w:rPr>
          <w:rFonts w:ascii="GHEA Grapalat" w:eastAsia="Times New Roman" w:hAnsi="GHEA Grapalat" w:cs="Sylfaen"/>
          <w:b/>
          <w:lang w:val="af-ZA" w:eastAsia="ru-RU"/>
        </w:rPr>
        <w:t xml:space="preserve">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7D23E9" w:rsidRDefault="00B13A02" w:rsidP="00B13A02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  <w:lang w:val="hy-AM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F074CA">
        <w:rPr>
          <w:rFonts w:ascii="GHEA Grapalat" w:hAnsi="GHEA Grapalat" w:cs="Sylfaen"/>
          <w:b w:val="0"/>
          <w:sz w:val="22"/>
          <w:szCs w:val="22"/>
        </w:rPr>
        <w:t>ՀՀ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74CA">
        <w:rPr>
          <w:rFonts w:ascii="GHEA Grapalat" w:hAnsi="GHEA Grapalat" w:cs="Sylfaen"/>
          <w:b w:val="0"/>
          <w:sz w:val="22"/>
          <w:szCs w:val="22"/>
        </w:rPr>
        <w:t>ՎԿ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F074CA">
        <w:rPr>
          <w:rFonts w:ascii="GHEA Grapalat" w:hAnsi="GHEA Grapalat" w:cs="Sylfaen"/>
          <w:b w:val="0"/>
          <w:sz w:val="22"/>
          <w:szCs w:val="22"/>
        </w:rPr>
        <w:t>ԳՀԾՁԲ</w:t>
      </w:r>
      <w:r w:rsidR="00F074CA" w:rsidRPr="007D23E9">
        <w:rPr>
          <w:rFonts w:ascii="GHEA Grapalat" w:hAnsi="GHEA Grapalat" w:cs="Sylfaen"/>
          <w:b w:val="0"/>
          <w:sz w:val="22"/>
          <w:szCs w:val="22"/>
          <w:lang w:val="af-ZA"/>
        </w:rPr>
        <w:t>-2020/</w:t>
      </w:r>
      <w:r w:rsidR="007D23E9">
        <w:rPr>
          <w:rFonts w:ascii="Sylfaen" w:hAnsi="Sylfaen" w:cs="Sylfaen"/>
          <w:b w:val="0"/>
          <w:sz w:val="22"/>
          <w:szCs w:val="22"/>
          <w:lang w:val="hy-AM"/>
        </w:rPr>
        <w:t>4</w:t>
      </w:r>
    </w:p>
    <w:p w:rsidR="00B13A02" w:rsidRPr="00A565DE" w:rsidRDefault="007D23E9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5B0C19">
        <w:rPr>
          <w:rFonts w:ascii="GHEA Grapalat" w:eastAsia="Times New Roman" w:hAnsi="GHEA Grapalat" w:cs="Sylfaen"/>
          <w:lang w:val="af-ZA" w:eastAsia="ru-RU"/>
        </w:rPr>
        <w:t>Վ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իճակագրական կոմիտեն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գովազդային ծառայությունների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216A3E" w:rsidRPr="00E544F5">
        <w:rPr>
          <w:rFonts w:ascii="GHEA Grapalat" w:eastAsia="Times New Roman" w:hAnsi="GHEA Grapalat" w:cs="Sylfaen"/>
          <w:lang w:val="af-ZA" w:eastAsia="ru-RU"/>
        </w:rPr>
        <w:t>ՀՀ ՎԿ-ԳՀ</w:t>
      </w:r>
      <w:r w:rsidR="00F074CA" w:rsidRPr="00E544F5">
        <w:rPr>
          <w:rFonts w:ascii="GHEA Grapalat" w:eastAsia="Times New Roman" w:hAnsi="GHEA Grapalat" w:cs="Sylfaen"/>
          <w:lang w:val="af-ZA" w:eastAsia="ru-RU"/>
        </w:rPr>
        <w:t>Ծ</w:t>
      </w:r>
      <w:r w:rsidR="00216A3E" w:rsidRPr="00E544F5">
        <w:rPr>
          <w:rFonts w:ascii="GHEA Grapalat" w:eastAsia="Times New Roman" w:hAnsi="GHEA Grapalat" w:cs="Sylfaen"/>
          <w:lang w:val="af-ZA" w:eastAsia="ru-RU"/>
        </w:rPr>
        <w:t>ՁԲ-2020/</w:t>
      </w:r>
      <w:r w:rsidRPr="005B0C19">
        <w:rPr>
          <w:rFonts w:ascii="GHEA Grapalat" w:eastAsia="Times New Roman" w:hAnsi="GHEA Grapalat" w:cs="Sylfaen"/>
          <w:lang w:val="af-ZA" w:eastAsia="ru-RU"/>
        </w:rPr>
        <w:t>4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</w:t>
      </w:r>
      <w:r>
        <w:rPr>
          <w:rFonts w:ascii="GHEA Grapalat" w:eastAsia="Times New Roman" w:hAnsi="GHEA Grapalat" w:cs="Sylfaen"/>
          <w:lang w:val="af-ZA" w:eastAsia="ru-RU"/>
        </w:rPr>
        <w:t>նթացակարգի արդյունքում պայմանագ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ր</w:t>
      </w:r>
      <w:r w:rsidRPr="005B0C19">
        <w:rPr>
          <w:rFonts w:ascii="GHEA Grapalat" w:eastAsia="Times New Roman" w:hAnsi="GHEA Grapalat" w:cs="Sylfaen"/>
          <w:lang w:val="af-ZA" w:eastAsia="ru-RU"/>
        </w:rPr>
        <w:t>եր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կնքելու որոշման մասին տեղեկատվությունը`</w:t>
      </w:r>
    </w:p>
    <w:p w:rsidR="00B13A02" w:rsidRPr="005B0C19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20</w:t>
      </w:r>
      <w:r w:rsidR="007D23E9" w:rsidRPr="005B0C19">
        <w:rPr>
          <w:rFonts w:ascii="GHEA Grapalat" w:eastAsia="Times New Roman" w:hAnsi="GHEA Grapalat" w:cs="Sylfaen"/>
          <w:lang w:val="af-ZA" w:eastAsia="ru-RU"/>
        </w:rPr>
        <w:t>20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D23E9" w:rsidRPr="005B0C19">
        <w:rPr>
          <w:rFonts w:ascii="GHEA Grapalat" w:eastAsia="Times New Roman" w:hAnsi="GHEA Grapalat" w:cs="Sylfaen"/>
          <w:lang w:val="af-ZA" w:eastAsia="ru-RU"/>
        </w:rPr>
        <w:t>մարտի 24</w:t>
      </w:r>
      <w:r w:rsidRPr="005B0C19">
        <w:rPr>
          <w:rFonts w:ascii="GHEA Grapalat" w:eastAsia="Times New Roman" w:hAnsi="GHEA Grapalat" w:cs="Sylfae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544F5" w:rsidRPr="005B0C19">
        <w:rPr>
          <w:rFonts w:ascii="GHEA Grapalat" w:eastAsia="Times New Roman" w:hAnsi="GHEA Grapalat" w:cs="Sylfaen"/>
          <w:lang w:val="af-ZA" w:eastAsia="ru-RU"/>
        </w:rPr>
        <w:t>2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։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5B0C19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5B0C19">
        <w:rPr>
          <w:rFonts w:ascii="GHEA Grapalat" w:eastAsia="Times New Roman" w:hAnsi="GHEA Grapalat" w:cs="Sylfae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16A3E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27238" w:rsidRDefault="00B13A02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7D23E9">
        <w:rPr>
          <w:rFonts w:ascii="GHEA Grapalat" w:hAnsi="GHEA Grapalat"/>
          <w:i/>
          <w:lang w:val="af-ZA"/>
        </w:rPr>
        <w:t>գովազդային ծառայություններ</w:t>
      </w:r>
      <w:r w:rsidR="007D23E9" w:rsidRPr="00F566BF">
        <w:rPr>
          <w:rFonts w:ascii="GHEA Grapalat" w:hAnsi="GHEA Grapalat"/>
          <w:i/>
          <w:lang w:val="af-ZA"/>
        </w:rPr>
        <w:t xml:space="preserve"> </w:t>
      </w:r>
      <w:r w:rsidR="00E544F5">
        <w:rPr>
          <w:rFonts w:ascii="GHEA Grapalat" w:eastAsia="Times New Roman" w:hAnsi="GHEA Grapalat" w:cs="Sylfaen"/>
          <w:lang w:val="af-ZA" w:eastAsia="ru-RU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00489D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00489D" w:rsidRPr="00A565DE" w:rsidRDefault="000D6B0D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0489D" w:rsidRPr="00216A3E" w:rsidRDefault="007D23E9" w:rsidP="00367839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0489D" w:rsidRPr="00A565DE" w:rsidRDefault="0000489D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23E9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23E9" w:rsidRPr="007D23E9" w:rsidRDefault="007D23E9" w:rsidP="0010332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23E9" w:rsidRPr="00216A3E" w:rsidRDefault="007D23E9" w:rsidP="00367839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23E9" w:rsidRPr="00A565DE" w:rsidRDefault="007D23E9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23E9" w:rsidRPr="00A565DE" w:rsidRDefault="007D23E9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23E9" w:rsidRPr="00A565DE" w:rsidRDefault="007D23E9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CC0F5A" w:rsidRPr="007D23E9" w:rsidTr="007D23E9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7D23E9" w:rsidRPr="00A565DE" w:rsidTr="007D23E9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3E9" w:rsidRPr="00216A3E" w:rsidRDefault="007D23E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23E9" w:rsidRPr="007D23E9" w:rsidRDefault="007D23E9" w:rsidP="007D23E9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1210000</w:t>
            </w:r>
          </w:p>
        </w:tc>
      </w:tr>
      <w:tr w:rsidR="007D23E9" w:rsidRPr="00A565DE" w:rsidTr="007D23E9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7D23E9" w:rsidRPr="007D23E9" w:rsidRDefault="007D23E9" w:rsidP="00CC0F5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3E9" w:rsidRPr="00216A3E" w:rsidRDefault="007D23E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23E9" w:rsidRPr="00714B0E" w:rsidRDefault="007D23E9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1365000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27238" w:rsidRPr="00A565DE" w:rsidRDefault="00A27238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D49F9"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A27238" w:rsidRPr="00A565DE" w:rsidRDefault="00A27238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B0C19" w:rsidRPr="005B0C19" w:rsidRDefault="005B0C19" w:rsidP="005B0C1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5B0C1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lastRenderedPageBreak/>
              <w:t>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lastRenderedPageBreak/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5B0C19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7D23E9" w:rsidRDefault="005B0C1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165000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5B0C19" w:rsidRDefault="005B0C19" w:rsidP="005B0C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B0C19">
              <w:rPr>
                <w:rFonts w:ascii="GHEA Grapalat" w:hAnsi="GHEA Grapalat"/>
                <w:lang w:val="pt-BR"/>
              </w:rPr>
              <w:t>238900</w:t>
            </w:r>
          </w:p>
        </w:tc>
      </w:tr>
    </w:tbl>
    <w:p w:rsidR="005B0C19" w:rsidRPr="00A565DE" w:rsidRDefault="005B0C1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B0C19" w:rsidRDefault="005B0C19" w:rsidP="005B0C19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hy-AM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B0C19" w:rsidRPr="00A565DE" w:rsidRDefault="005B0C19" w:rsidP="005B0C1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lang w:val="hy-AM" w:eastAsia="ru-RU"/>
        </w:rPr>
        <w:t>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B0C19" w:rsidRPr="00A565DE" w:rsidRDefault="005B0C19" w:rsidP="005B0C1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B0C19" w:rsidRPr="005B0C19" w:rsidRDefault="005B0C19" w:rsidP="005B0C1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5B0C1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5B0C19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7D23E9" w:rsidRDefault="005B0C1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3910000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5B0C1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</w:t>
            </w:r>
            <w:r w:rsidRPr="00AF5F86">
              <w:rPr>
                <w:rFonts w:ascii="GHEA Grapalat" w:hAnsi="GHEA Grapalat"/>
                <w:lang w:val="pt-BR"/>
              </w:rPr>
              <w:lastRenderedPageBreak/>
              <w:t>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5B0C19" w:rsidRDefault="005B0C19" w:rsidP="005B0C1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B0C19">
              <w:rPr>
                <w:rFonts w:ascii="Sylfaen" w:hAnsi="Sylfaen" w:cs="Arial"/>
                <w:sz w:val="24"/>
                <w:szCs w:val="24"/>
                <w:lang w:val="hy-AM"/>
              </w:rPr>
              <w:t>4595500</w:t>
            </w:r>
          </w:p>
        </w:tc>
      </w:tr>
    </w:tbl>
    <w:p w:rsidR="005B0C19" w:rsidRPr="00A565DE" w:rsidRDefault="005B0C1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B0C19" w:rsidRDefault="005B0C1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lang w:val="hy-AM" w:eastAsia="ru-RU"/>
        </w:rPr>
        <w:t>4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537A" w:rsidRPr="005B0C19" w:rsidRDefault="00B1537A" w:rsidP="00B1537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537A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B1537A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7D23E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4000000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5B0C19" w:rsidRDefault="00B1537A" w:rsidP="00B53C3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1537A">
              <w:rPr>
                <w:rFonts w:ascii="Sylfaen" w:hAnsi="Sylfaen" w:cs="Arial"/>
                <w:sz w:val="24"/>
                <w:szCs w:val="24"/>
                <w:lang w:val="hy-AM"/>
              </w:rPr>
              <w:t>4504500</w:t>
            </w:r>
          </w:p>
        </w:tc>
      </w:tr>
    </w:tbl>
    <w:p w:rsidR="00B1537A" w:rsidRPr="00A565DE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537A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Sylfaen" w:eastAsia="Times New Roman" w:hAnsi="Sylfaen" w:cs="Times New Roman"/>
          <w:lang w:val="hy-AM" w:eastAsia="ru-RU"/>
        </w:rPr>
        <w:t xml:space="preserve"> 5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537A" w:rsidRPr="005B0C19" w:rsidRDefault="00B1537A" w:rsidP="00B1537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537A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AF5F86" w:rsidRDefault="00B1537A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B1537A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B1537A" w:rsidRDefault="00B1537A" w:rsidP="00B1537A">
            <w:pPr>
              <w:rPr>
                <w:sz w:val="24"/>
                <w:szCs w:val="24"/>
                <w:lang w:val="af-ZA"/>
              </w:rPr>
            </w:pPr>
            <w:r w:rsidRPr="00B1537A">
              <w:rPr>
                <w:rFonts w:ascii="GHEA Grapalat" w:hAnsi="GHEA Grapalat"/>
                <w:lang w:val="af-ZA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B1537A">
              <w:rPr>
                <w:rFonts w:ascii="GHEA Grapalat" w:hAnsi="GHEA Grapalat"/>
                <w:lang w:val="af-ZA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7D23E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2588000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B1537A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</w:t>
            </w:r>
            <w:r w:rsidRPr="00B1537A">
              <w:rPr>
                <w:rFonts w:ascii="GHEA Grapalat" w:hAnsi="GHEA Grapalat"/>
                <w:lang w:val="af-ZA"/>
              </w:rPr>
              <w:t xml:space="preserve"> </w:t>
            </w:r>
            <w:r w:rsidRPr="00AF5F86">
              <w:rPr>
                <w:rFonts w:ascii="GHEA Grapalat" w:hAnsi="GHEA Grapalat"/>
                <w:lang w:val="ru-RU"/>
              </w:rPr>
              <w:t>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B1537A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B1537A">
              <w:rPr>
                <w:rFonts w:ascii="Sylfaen" w:hAnsi="Sylfaen" w:cs="Arial"/>
                <w:sz w:val="24"/>
                <w:szCs w:val="24"/>
                <w:lang w:val="hy-AM"/>
              </w:rPr>
              <w:t>2400000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 xml:space="preserve"> *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AF5F86" w:rsidRDefault="00B1537A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5B0C1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2699000</w:t>
            </w:r>
          </w:p>
        </w:tc>
      </w:tr>
    </w:tbl>
    <w:p w:rsidR="00B1537A" w:rsidRPr="00A565DE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537A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B0C19" w:rsidRDefault="00B1537A" w:rsidP="005B0C19">
      <w:pPr>
        <w:spacing w:after="240" w:line="360" w:lineRule="auto"/>
        <w:ind w:firstLine="709"/>
        <w:jc w:val="both"/>
        <w:rPr>
          <w:rFonts w:ascii="Sylfaen" w:hAnsi="Sylfaen" w:cs="Times Armenian"/>
          <w:color w:val="000000"/>
          <w:lang w:val="hy-AM"/>
        </w:rPr>
      </w:pPr>
      <w:r w:rsidRPr="00B1537A">
        <w:rPr>
          <w:rFonts w:ascii="Sylfaen" w:eastAsia="Times New Roman" w:hAnsi="Sylfaen" w:cs="Arial Armenian"/>
          <w:sz w:val="20"/>
          <w:szCs w:val="20"/>
          <w:highlight w:val="yellow"/>
          <w:lang w:val="hy-AM" w:eastAsia="ru-RU"/>
        </w:rPr>
        <w:t xml:space="preserve">* </w:t>
      </w:r>
      <w:r w:rsidRPr="00B1537A">
        <w:rPr>
          <w:rFonts w:ascii="GHEA Grapalat" w:hAnsi="GHEA Grapalat" w:cs="Times Armenian"/>
          <w:color w:val="000000"/>
          <w:highlight w:val="yellow"/>
          <w:lang w:val="hy-AM"/>
        </w:rPr>
        <w:t>ներառյալ ԱԱՀ գնային առաջարկը գերազանցում է</w:t>
      </w:r>
      <w:r w:rsidRPr="00B1537A">
        <w:rPr>
          <w:rFonts w:ascii="Sylfaen" w:hAnsi="Sylfaen" w:cs="Times Armenian"/>
          <w:color w:val="000000"/>
          <w:highlight w:val="yellow"/>
          <w:lang w:val="hy-AM"/>
        </w:rPr>
        <w:t xml:space="preserve"> </w:t>
      </w:r>
      <w:r w:rsidRPr="00B1537A">
        <w:rPr>
          <w:rFonts w:ascii="GHEA Grapalat" w:hAnsi="GHEA Grapalat" w:cs="Times Armenian"/>
          <w:color w:val="000000"/>
          <w:highlight w:val="yellow"/>
          <w:lang w:val="hy-AM"/>
        </w:rPr>
        <w:t>նախատեսված</w:t>
      </w:r>
      <w:r w:rsidRPr="00B1537A">
        <w:rPr>
          <w:rFonts w:ascii="GHEA Grapalat" w:hAnsi="GHEA Grapalat" w:cs="Times Armenian"/>
          <w:color w:val="000000"/>
          <w:highlight w:val="yellow"/>
          <w:lang w:val="pt-BR"/>
        </w:rPr>
        <w:t xml:space="preserve"> </w:t>
      </w:r>
      <w:r w:rsidRPr="00B1537A">
        <w:rPr>
          <w:rFonts w:ascii="GHEA Grapalat" w:hAnsi="GHEA Grapalat" w:cs="Times Armenian"/>
          <w:color w:val="000000"/>
          <w:highlight w:val="yellow"/>
          <w:lang w:val="hy-AM"/>
        </w:rPr>
        <w:t>ֆինանսական</w:t>
      </w:r>
      <w:r w:rsidRPr="00B1537A">
        <w:rPr>
          <w:rFonts w:ascii="GHEA Grapalat" w:hAnsi="GHEA Grapalat" w:cs="Times Armenian"/>
          <w:color w:val="000000"/>
          <w:highlight w:val="yellow"/>
          <w:lang w:val="pt-BR"/>
        </w:rPr>
        <w:t xml:space="preserve"> </w:t>
      </w:r>
      <w:r w:rsidRPr="00B1537A">
        <w:rPr>
          <w:rFonts w:ascii="GHEA Grapalat" w:hAnsi="GHEA Grapalat" w:cs="Times Armenian"/>
          <w:color w:val="000000"/>
          <w:highlight w:val="yellow"/>
          <w:lang w:val="hy-AM"/>
        </w:rPr>
        <w:t>միջոցները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Sylfaen" w:eastAsia="Times New Roman" w:hAnsi="Sylfaen" w:cs="Times New Roman"/>
          <w:lang w:val="hy-AM" w:eastAsia="ru-RU"/>
        </w:rPr>
        <w:t xml:space="preserve"> 6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670B3" w:rsidRPr="005B0C19" w:rsidRDefault="009670B3" w:rsidP="009670B3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670B3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9670B3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9670B3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Աննա Սահակյան ԱՁ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9670B3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lastRenderedPageBreak/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B1537A" w:rsidRDefault="009670B3" w:rsidP="009670B3">
            <w:pPr>
              <w:rPr>
                <w:sz w:val="24"/>
                <w:szCs w:val="24"/>
                <w:lang w:val="af-ZA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</w:t>
            </w:r>
            <w:r w:rsidRPr="00B1537A">
              <w:rPr>
                <w:rFonts w:ascii="GHEA Grapalat" w:hAnsi="GHEA Grapalat"/>
                <w:lang w:val="af-ZA"/>
              </w:rPr>
              <w:t xml:space="preserve"> </w:t>
            </w:r>
            <w:r w:rsidRPr="00AF5F86">
              <w:rPr>
                <w:rFonts w:ascii="GHEA Grapalat" w:hAnsi="GHEA Grapalat"/>
                <w:lang w:val="ru-RU"/>
              </w:rPr>
              <w:t>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  <w:r w:rsidRPr="00B1537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7D23E9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1040000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Աննա Սահակյան ԱՁ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B1537A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1100000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B1537A">
              <w:rPr>
                <w:rFonts w:ascii="GHEA Grapalat" w:hAnsi="GHEA Grapalat"/>
                <w:lang w:val="af-ZA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B1537A">
              <w:rPr>
                <w:rFonts w:ascii="GHEA Grapalat" w:hAnsi="GHEA Grapalat"/>
                <w:lang w:val="af-ZA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5B0C19" w:rsidRDefault="009670B3" w:rsidP="009670B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1274000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1349000</w:t>
            </w:r>
          </w:p>
        </w:tc>
      </w:tr>
    </w:tbl>
    <w:p w:rsidR="009670B3" w:rsidRPr="00A565DE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670B3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Sylfaen" w:eastAsia="Times New Roman" w:hAnsi="Sylfaen" w:cs="Times New Roman"/>
          <w:lang w:val="hy-AM" w:eastAsia="ru-RU"/>
        </w:rPr>
        <w:t xml:space="preserve"> 7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670B3" w:rsidRPr="005B0C19" w:rsidRDefault="009670B3" w:rsidP="009670B3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670B3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9670B3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Աննա Սահակյան ԱՁ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9670B3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9670B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9670B3" w:rsidP="009670B3">
            <w:pPr>
              <w:rPr>
                <w:rFonts w:ascii="GHEA Grapalat" w:hAnsi="GHEA Grapalat"/>
                <w:lang w:val="ru-RU"/>
              </w:rPr>
            </w:pPr>
            <w:r w:rsidRPr="00B1537A">
              <w:rPr>
                <w:rFonts w:ascii="GHEA Grapalat" w:hAnsi="GHEA Grapalat"/>
                <w:lang w:val="af-ZA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B1537A">
              <w:rPr>
                <w:rFonts w:ascii="GHEA Grapalat" w:hAnsi="GHEA Grapalat"/>
                <w:lang w:val="af-ZA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9670B3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5B0C19" w:rsidRDefault="009670B3" w:rsidP="009670B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137000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9670B3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Աննա Սահակյան ԱՁ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B1537A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150600</w:t>
            </w:r>
          </w:p>
        </w:tc>
      </w:tr>
    </w:tbl>
    <w:p w:rsidR="009670B3" w:rsidRPr="00A565DE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670B3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Sylfaen" w:eastAsia="Times New Roman" w:hAnsi="Sylfaen" w:cs="Times New Roman"/>
          <w:lang w:val="hy-AM" w:eastAsia="ru-RU"/>
        </w:rPr>
        <w:t xml:space="preserve"> 8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1D0689" w:rsidRPr="005B0C19" w:rsidRDefault="001D0689" w:rsidP="001D068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lastRenderedPageBreak/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1D068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1D068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1D0689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Աննա Սահակյան ԱՁ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1D0689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1D0689" w:rsidRDefault="001D0689" w:rsidP="001D0689">
            <w:pPr>
              <w:rPr>
                <w:rFonts w:ascii="GHEA Grapalat" w:hAnsi="GHEA Grapalat"/>
                <w:lang w:val="hy-AM"/>
              </w:rPr>
            </w:pPr>
            <w:r w:rsidRPr="001D0689">
              <w:rPr>
                <w:rFonts w:ascii="GHEA Grapalat" w:hAnsi="GHEA Grapalat"/>
                <w:lang w:val="hy-AM"/>
              </w:rPr>
              <w:t>Աննա Սահակյան ԱՁ</w:t>
            </w:r>
            <w:r w:rsidRPr="00B1537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5B0C1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3275000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F5F86" w:rsidRDefault="001D0689" w:rsidP="00B53C30">
            <w:pPr>
              <w:rPr>
                <w:rFonts w:ascii="GHEA Grapalat" w:hAnsi="GHEA Grapalat"/>
                <w:lang w:val="ru-RU"/>
              </w:rPr>
            </w:pPr>
            <w:r w:rsidRPr="00B1537A">
              <w:rPr>
                <w:rFonts w:ascii="GHEA Grapalat" w:hAnsi="GHEA Grapalat"/>
                <w:lang w:val="af-ZA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B1537A">
              <w:rPr>
                <w:rFonts w:ascii="GHEA Grapalat" w:hAnsi="GHEA Grapalat"/>
                <w:lang w:val="af-ZA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B1537A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3576300</w:t>
            </w:r>
          </w:p>
        </w:tc>
      </w:tr>
    </w:tbl>
    <w:p w:rsidR="001D0689" w:rsidRPr="00A565DE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D0689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Sylfaen" w:eastAsia="Times New Roman" w:hAnsi="Sylfaen" w:cs="Times New Roman"/>
          <w:lang w:val="hy-AM" w:eastAsia="ru-RU"/>
        </w:rPr>
        <w:t xml:space="preserve"> 9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1D0689" w:rsidRPr="005B0C19" w:rsidRDefault="001D0689" w:rsidP="001D068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>գովազդային ծառայություններ</w:t>
      </w:r>
      <w:r w:rsidRPr="00F566BF"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1D068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1D068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 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1D0689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1D068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Սպարսիս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1D0689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D068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գնային առաջարկում կա թվաբանական սխալ` ընդհանուր գնի սյունակում տառերով և թվերով նշված գումարների միջև առկա է անհամապատասխանություն, և հիմք ընդունվեց տառերով նշված գումարը, սակայն գնային առաջարկի ինքնարժեքի, շահույթի և ավելացված արժեքի հարկի սյունակների հանրագումարը չի </w:t>
            </w:r>
            <w:r w:rsidRPr="001D068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lastRenderedPageBreak/>
              <w:t>համապատասխանում տառերով նշված ընդհանուր գնին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1D0689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1D0689" w:rsidP="00B53C30">
            <w:pPr>
              <w:rPr>
                <w:rFonts w:ascii="GHEA Grapalat" w:hAnsi="GHEA Grapalat"/>
                <w:lang w:val="ru-RU"/>
              </w:rPr>
            </w:pPr>
            <w:r w:rsidRPr="001D0689">
              <w:rPr>
                <w:rFonts w:ascii="GHEA Grapalat" w:hAnsi="GHEA Grapalat"/>
                <w:lang w:val="ru-RU"/>
              </w:rPr>
              <w:t>&lt;&lt;ՊՐՈԴԻՋԻ&gt;&gt;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1D0689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1D0689" w:rsidRPr="007D23E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B1537A" w:rsidRDefault="001D0689" w:rsidP="00B53C30">
            <w:pPr>
              <w:rPr>
                <w:sz w:val="24"/>
                <w:szCs w:val="24"/>
                <w:lang w:val="af-ZA"/>
              </w:rPr>
            </w:pPr>
            <w:r w:rsidRPr="001D0689">
              <w:rPr>
                <w:rFonts w:ascii="GHEA Grapalat" w:hAnsi="GHEA Grapalat"/>
                <w:lang w:val="af-ZA"/>
              </w:rPr>
              <w:t>&lt;&lt;ՊՐՈԴԻՋԻ&gt;&gt;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7D23E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230000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216A3E" w:rsidRDefault="001D0689" w:rsidP="00B53C30">
            <w:pPr>
              <w:rPr>
                <w:sz w:val="24"/>
                <w:szCs w:val="24"/>
              </w:rPr>
            </w:pPr>
            <w:r w:rsidRPr="00AF5F86">
              <w:rPr>
                <w:rFonts w:ascii="GHEA Grapalat" w:hAnsi="GHEA Grapalat"/>
                <w:lang w:val="pt-BR"/>
              </w:rPr>
              <w:t>&lt;&lt;</w:t>
            </w:r>
            <w:r w:rsidRPr="00AF5F86">
              <w:rPr>
                <w:rFonts w:ascii="GHEA Grapalat" w:hAnsi="GHEA Grapalat"/>
                <w:lang w:val="ru-RU"/>
              </w:rPr>
              <w:t>Մաստեր</w:t>
            </w:r>
            <w:r w:rsidRPr="00B1537A">
              <w:rPr>
                <w:rFonts w:ascii="GHEA Grapalat" w:hAnsi="GHEA Grapalat"/>
                <w:lang w:val="af-ZA"/>
              </w:rPr>
              <w:t xml:space="preserve"> </w:t>
            </w:r>
            <w:r w:rsidRPr="00AF5F86">
              <w:rPr>
                <w:rFonts w:ascii="GHEA Grapalat" w:hAnsi="GHEA Grapalat"/>
                <w:lang w:val="ru-RU"/>
              </w:rPr>
              <w:t>ԷյԴիՎի</w:t>
            </w:r>
            <w:r w:rsidRPr="00AF5F86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B1537A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375000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F5F86" w:rsidRDefault="001D0689" w:rsidP="00B53C30">
            <w:pPr>
              <w:rPr>
                <w:rFonts w:ascii="GHEA Grapalat" w:hAnsi="GHEA Grapalat"/>
                <w:lang w:val="ru-RU"/>
              </w:rPr>
            </w:pPr>
            <w:r w:rsidRPr="00AF5F86">
              <w:rPr>
                <w:rFonts w:ascii="GHEA Grapalat" w:hAnsi="GHEA Grapalat"/>
                <w:lang w:val="ru-RU"/>
              </w:rPr>
              <w:t>&lt;&lt;</w:t>
            </w:r>
            <w:r w:rsidRPr="00AF5F86">
              <w:rPr>
                <w:rFonts w:ascii="GHEA Grapalat" w:hAnsi="GHEA Grapalat"/>
                <w:lang w:val="pt-BR"/>
              </w:rPr>
              <w:t>Աութսորս</w:t>
            </w:r>
            <w:r w:rsidRPr="00AF5F86">
              <w:rPr>
                <w:rFonts w:ascii="GHEA Grapalat" w:hAnsi="GHEA Grapalat"/>
                <w:lang w:val="ru-RU"/>
              </w:rPr>
              <w:t>&gt;&gt;</w:t>
            </w:r>
            <w:r w:rsidRPr="00AF5F86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5B0C1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519000</w:t>
            </w:r>
          </w:p>
        </w:tc>
      </w:tr>
    </w:tbl>
    <w:p w:rsidR="001D0689" w:rsidRPr="00A565DE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D0689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0689" w:rsidRDefault="001D0689" w:rsidP="00A565D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hy-AM" w:eastAsia="ru-RU"/>
        </w:rPr>
      </w:pPr>
      <w:r w:rsidRPr="001D0689">
        <w:rPr>
          <w:rFonts w:ascii="GHEA Grapalat" w:eastAsia="Times New Roman" w:hAnsi="GHEA Grapalat" w:cs="Times New Roman"/>
          <w:lang w:val="af-ZA" w:eastAsia="ru-RU"/>
        </w:rPr>
        <w:t xml:space="preserve">&lt;&lt;Գնումների մասին&gt;&gt; ՀՀ օրենքի 10-րդ հոդվածի համաձայն` անգործության ժամկետ է սահմանվում պայմանագրեր կնքելու որոշման մասին հայտարարությունը հրապարակվելու օրվան հաջորդող օրվանից մինչև 5-րդ օրացուցային օրը ներառյալ ընկած ժամանակահատվածը: 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D49F9" w:rsidRPr="001D0689">
        <w:rPr>
          <w:rFonts w:ascii="GHEA Grapalat" w:hAnsi="GHEA Grapalat" w:cs="Sylfaen"/>
          <w:b/>
          <w:lang w:val="hy-AM"/>
        </w:rPr>
        <w:t>ՀՀ</w:t>
      </w:r>
      <w:r w:rsidR="001D49F9" w:rsidRPr="007D23E9">
        <w:rPr>
          <w:rFonts w:ascii="GHEA Grapalat" w:hAnsi="GHEA Grapalat" w:cs="Sylfaen"/>
          <w:b/>
          <w:lang w:val="af-ZA"/>
        </w:rPr>
        <w:t xml:space="preserve"> </w:t>
      </w:r>
      <w:r w:rsidR="001D49F9" w:rsidRPr="001D0689">
        <w:rPr>
          <w:rFonts w:ascii="GHEA Grapalat" w:hAnsi="GHEA Grapalat" w:cs="Sylfaen"/>
          <w:b/>
          <w:lang w:val="hy-AM"/>
        </w:rPr>
        <w:t>ՎԿ</w:t>
      </w:r>
      <w:r w:rsidR="001D49F9" w:rsidRPr="007D23E9">
        <w:rPr>
          <w:rFonts w:ascii="GHEA Grapalat" w:hAnsi="GHEA Grapalat" w:cs="Sylfaen"/>
          <w:b/>
          <w:lang w:val="af-ZA"/>
        </w:rPr>
        <w:t>-</w:t>
      </w:r>
      <w:r w:rsidR="00AD5991" w:rsidRPr="001D0689">
        <w:rPr>
          <w:rFonts w:ascii="GHEA Grapalat" w:hAnsi="GHEA Grapalat" w:cs="Sylfaen"/>
          <w:b/>
          <w:lang w:val="hy-AM"/>
        </w:rPr>
        <w:t>ԳՀԾ</w:t>
      </w:r>
      <w:r w:rsidR="001D49F9" w:rsidRPr="001D0689">
        <w:rPr>
          <w:rFonts w:ascii="GHEA Grapalat" w:hAnsi="GHEA Grapalat" w:cs="Sylfaen"/>
          <w:b/>
          <w:lang w:val="hy-AM"/>
        </w:rPr>
        <w:t>ՁԲ</w:t>
      </w:r>
      <w:r w:rsidR="001D49F9" w:rsidRPr="007D23E9">
        <w:rPr>
          <w:rFonts w:ascii="GHEA Grapalat" w:hAnsi="GHEA Grapalat" w:cs="Sylfaen"/>
          <w:b/>
          <w:lang w:val="af-ZA"/>
        </w:rPr>
        <w:t>-2020/</w:t>
      </w:r>
      <w:r w:rsidR="001D0689">
        <w:rPr>
          <w:rFonts w:ascii="Sylfaen" w:hAnsi="Sylfaen" w:cs="Sylfaen"/>
          <w:b/>
          <w:lang w:val="hy-AM"/>
        </w:rPr>
        <w:t>4</w:t>
      </w:r>
      <w:r w:rsidR="00AD5991" w:rsidRPr="007D23E9">
        <w:rPr>
          <w:rFonts w:ascii="GHEA Grapalat" w:hAnsi="GHEA Grapalat" w:cs="Sylfaen"/>
          <w:b/>
          <w:lang w:val="af-ZA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D49F9" w:rsidRPr="001D0689">
        <w:rPr>
          <w:rFonts w:ascii="GHEA Grapalat" w:eastAsia="Times New Roman" w:hAnsi="GHEA Grapalat" w:cs="Sylfaen"/>
          <w:lang w:val="hy-AM" w:eastAsia="ru-RU"/>
        </w:rPr>
        <w:t>Վիկտորյա</w:t>
      </w:r>
      <w:r w:rsidR="001D49F9" w:rsidRPr="007D23E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D49F9" w:rsidRPr="001D0689">
        <w:rPr>
          <w:rFonts w:ascii="GHEA Grapalat" w:eastAsia="Times New Roman" w:hAnsi="GHEA Grapalat" w:cs="Sylfaen"/>
          <w:lang w:val="hy-AM" w:eastAsia="ru-RU"/>
        </w:rPr>
        <w:t>Ղազարյանին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46489">
        <w:rPr>
          <w:rFonts w:ascii="GHEA Grapalat" w:eastAsia="Times New Roman" w:hAnsi="GHEA Grapalat" w:cs="Sylfaen"/>
          <w:lang w:val="af-ZA" w:eastAsia="ru-RU"/>
        </w:rPr>
        <w:t>victoria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1D0689">
        <w:rPr>
          <w:rFonts w:ascii="Sylfaen" w:hAnsi="Sylfaen"/>
          <w:b/>
          <w:lang w:val="hy-AM"/>
        </w:rPr>
        <w:t>Վ</w:t>
      </w:r>
      <w:r w:rsidR="003D31CC" w:rsidRPr="00A565DE">
        <w:rPr>
          <w:rFonts w:ascii="GHEA Grapalat" w:hAnsi="GHEA Grapalat"/>
          <w:b/>
          <w:lang w:val="af-ZA"/>
        </w:rPr>
        <w:t xml:space="preserve">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</w:p>
    <w:sectPr w:rsidR="00B13A02" w:rsidRPr="00A565DE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E5" w:rsidRDefault="00CA20E5">
      <w:pPr>
        <w:spacing w:after="0" w:line="240" w:lineRule="auto"/>
      </w:pPr>
      <w:r>
        <w:separator/>
      </w:r>
    </w:p>
  </w:endnote>
  <w:endnote w:type="continuationSeparator" w:id="0">
    <w:p w:rsidR="00CA20E5" w:rsidRDefault="00CA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089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E5" w:rsidRDefault="00CA20E5">
      <w:pPr>
        <w:spacing w:after="0" w:line="240" w:lineRule="auto"/>
      </w:pPr>
      <w:r>
        <w:separator/>
      </w:r>
    </w:p>
  </w:footnote>
  <w:footnote w:type="continuationSeparator" w:id="0">
    <w:p w:rsidR="00CA20E5" w:rsidRDefault="00CA2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25F28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0689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D31CC"/>
    <w:rsid w:val="003D6D20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B0C19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037C"/>
    <w:rsid w:val="007A248D"/>
    <w:rsid w:val="007B30C5"/>
    <w:rsid w:val="007B706B"/>
    <w:rsid w:val="007D2029"/>
    <w:rsid w:val="007D23E9"/>
    <w:rsid w:val="007D30FB"/>
    <w:rsid w:val="007D59F1"/>
    <w:rsid w:val="007E1341"/>
    <w:rsid w:val="007E1DD6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23687"/>
    <w:rsid w:val="00942FC3"/>
    <w:rsid w:val="0095359F"/>
    <w:rsid w:val="00953FC0"/>
    <w:rsid w:val="009670B3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93305"/>
    <w:rsid w:val="00AB139C"/>
    <w:rsid w:val="00AB1BD7"/>
    <w:rsid w:val="00AD0945"/>
    <w:rsid w:val="00AD1DFA"/>
    <w:rsid w:val="00AD5991"/>
    <w:rsid w:val="00B01D5C"/>
    <w:rsid w:val="00B02358"/>
    <w:rsid w:val="00B13A02"/>
    <w:rsid w:val="00B13D52"/>
    <w:rsid w:val="00B14B47"/>
    <w:rsid w:val="00B15366"/>
    <w:rsid w:val="00B1537A"/>
    <w:rsid w:val="00B178DD"/>
    <w:rsid w:val="00B22541"/>
    <w:rsid w:val="00B30E22"/>
    <w:rsid w:val="00B52D0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A20E5"/>
    <w:rsid w:val="00CB768C"/>
    <w:rsid w:val="00CC0F5A"/>
    <w:rsid w:val="00CD234B"/>
    <w:rsid w:val="00CD7FB4"/>
    <w:rsid w:val="00CE2CC3"/>
    <w:rsid w:val="00CE7936"/>
    <w:rsid w:val="00CF511A"/>
    <w:rsid w:val="00D02498"/>
    <w:rsid w:val="00D160C6"/>
    <w:rsid w:val="00D20D87"/>
    <w:rsid w:val="00D37089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544F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E0A75"/>
    <w:rsid w:val="00EE2F95"/>
    <w:rsid w:val="00F074CA"/>
    <w:rsid w:val="00F12FB8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9C83-DCE1-4E69-8DDE-8CCF55D6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2</cp:revision>
  <cp:lastPrinted>2019-10-09T07:07:00Z</cp:lastPrinted>
  <dcterms:created xsi:type="dcterms:W3CDTF">2020-03-24T12:38:00Z</dcterms:created>
  <dcterms:modified xsi:type="dcterms:W3CDTF">2020-03-24T12:38:00Z</dcterms:modified>
</cp:coreProperties>
</file>